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50" w:rsidRPr="009A2050" w:rsidRDefault="009A2050" w:rsidP="009A20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</w:pPr>
      <w:r w:rsidRPr="009A2050"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  <w:t>Обратная связь для сообщений о фактах коррупции</w:t>
      </w:r>
    </w:p>
    <w:p w:rsidR="009A2050" w:rsidRPr="009A2050" w:rsidRDefault="009A2050" w:rsidP="009A205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hyperlink r:id="rId5" w:tooltip="О проведении Российского национального конгресса кардиологов" w:history="1">
        <w:r w:rsidRPr="009A2050">
          <w:rPr>
            <w:rFonts w:ascii="Arial" w:eastAsia="Times New Roman" w:hAnsi="Arial" w:cs="Arial"/>
            <w:color w:val="FFFFFF"/>
            <w:sz w:val="30"/>
            <w:u w:val="single"/>
            <w:lang w:eastAsia="ru-RU"/>
          </w:rPr>
          <w:t>Актуально</w:t>
        </w:r>
      </w:hyperlink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9A2050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 имевших место коррупционных проявлениях, сведениях о несоблюдении государственными гражданскими служащими Министерства здравоохранения Свердловской области установленных законом запретов и ограничений, а также требований к служебному поведению государственных гражданских служащих граждане и представители организаций беспрепятственно могут сообщать по следующим каналам связи:</w:t>
      </w:r>
      <w:proofErr w:type="gramEnd"/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Электронные сообщения направляются на электронный адрес Министерства: </w:t>
      </w:r>
      <w:hyperlink r:id="rId6" w:history="1">
        <w:r w:rsidRPr="009A2050">
          <w:rPr>
            <w:rFonts w:ascii="Times New Roman" w:eastAsia="Times New Roman" w:hAnsi="Times New Roman" w:cs="Times New Roman"/>
            <w:color w:val="0196C9"/>
            <w:sz w:val="24"/>
            <w:szCs w:val="24"/>
            <w:u w:val="single"/>
            <w:lang w:eastAsia="ru-RU"/>
          </w:rPr>
          <w:t>minzdrav@egov66.ru</w:t>
        </w:r>
      </w:hyperlink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Письменные обращения направляются по адресу: 620014, г. Екатеринбург, ул. </w:t>
      </w:r>
      <w:proofErr w:type="spellStart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Вайнера</w:t>
      </w:r>
      <w:proofErr w:type="spellEnd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д. 34Б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Личный прием граждан осуществляется по графику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Горячая линия (телефон доверия): (343) 312-00-03, </w:t>
      </w:r>
      <w:proofErr w:type="spellStart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доб</w:t>
      </w:r>
      <w:proofErr w:type="spellEnd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855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Оставить сообщение можно также на сайте Министерства в разделе "</w:t>
      </w:r>
      <w:hyperlink r:id="rId7" w:history="1">
        <w:r w:rsidRPr="009A2050">
          <w:rPr>
            <w:rFonts w:ascii="Times New Roman" w:eastAsia="Times New Roman" w:hAnsi="Times New Roman" w:cs="Times New Roman"/>
            <w:color w:val="0196C9"/>
            <w:sz w:val="24"/>
            <w:szCs w:val="24"/>
            <w:u w:val="single"/>
            <w:lang w:eastAsia="ru-RU"/>
          </w:rPr>
          <w:t>Обращения граждан</w:t>
        </w:r>
      </w:hyperlink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"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Сообщение в обязательном порядке должно содержать: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    фамилию, имя, отчество гражданина (наименование организации);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2.    наименование Министерства, либо Фамилию, имя, отчество, либо должность соответствующего должностного лица;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     подробные сведения о коррупционном правонарушении, совершенном государственным гражданским служащим Министерства;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    способ и обстоятельства совершения коррупционного правонарушения;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    Ф.И.О. и контактная информация свидетелей нарушения (при наличии);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6.    почтовый адрес либо адрес электронной почты, по которому должен быть направлен ответ;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7.    личную подпись и дату.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Также работает call-центр Министерства (тел. 8 (343) 385-06-00, 8-800-11-1000-153), в который также можно направить как жалобу на качество предоставления государственных услуг, так и заявления о коррупционных проявлениях в сфере здравоохранения.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 случае отсутствия в обращении фамилии гражданина (наименовании организации), направившего обращение, и (или) почтового адреса, ответ на обращение не дается.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Обращения граждан по фактам коррупции</w:t>
      </w: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– это обращения, в которых содержатся конкретные факты, указывающие на то, что действия (бездействие) государственных служащих органа исполнительной власти связаны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 незаконным использованием должностного положения вопреки законным интересам заявителя в целях получения выгоды в виде денег, ценностей, иного имущества или услуг имущественного характера, имущественных прав для себя или для третьих лиц, в том числе информация о несоблюдении государственным служащим обязанностей, ограничений и запретов, связанных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 государственной службой, требований к служебному поведению государственных служащих, а также о наличии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 государственного служащего личной заинтересованности, которая приводит или может привести к конфликту интересов, о возникновении конфликта интересов.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 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9A2050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lastRenderedPageBreak/>
        <w:t>Коррупция</w:t>
      </w: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лицами, а также совершение вышеуказанных деяний от имени или в интересах юридического лица.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(часть 1 статьи 1 Федерального закона от 25 декабря 2008 года</w:t>
      </w:r>
      <w:proofErr w:type="gramEnd"/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№ 273-ФЗ </w:t>
      </w:r>
      <w:r w:rsidRPr="009A2050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"О противодействии коррупции"</w:t>
      </w: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</w:t>
      </w:r>
      <w:proofErr w:type="gramEnd"/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 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9A2050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Конфликт интересов на государственной службе</w:t>
      </w: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– это ситуация, при которой личная заинтересованность (прямая или косвенная) государственного служащего влияет или может повлиять на надлежащее исполнение им должностных обязанностей и при которой возникает или может возникнуть противоречие между личной заинтересованностью государственного служащего и правами и законными интересами граждан, организаций, общества или государства, способное привести к причинению вреда правам и законным интересам граждан, организаций</w:t>
      </w:r>
      <w:proofErr w:type="gramEnd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общества или государства.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(часть 1 статьи 10 Федерального закона от 25 декабря 2008 года</w:t>
      </w:r>
      <w:proofErr w:type="gramEnd"/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№ 273-ФЗ </w:t>
      </w:r>
      <w:r w:rsidRPr="009A2050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"О противодействии коррупции"</w:t>
      </w: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</w:t>
      </w:r>
      <w:proofErr w:type="gramEnd"/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lang w:eastAsia="ru-RU"/>
        </w:rPr>
        <w:t>Личная заинтересованность государственного служащего, которая влияет или может повлиять на надлежащее исполнение им должностных обязанностей</w:t>
      </w: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– это возможность получения государственным служащим при исполнении должностных обязанностей доходов в 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(часть 2 статьи 10 Федерального закона от 25 декабря 2008 года</w:t>
      </w:r>
      <w:proofErr w:type="gramEnd"/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№ 273-ФЗ </w:t>
      </w:r>
      <w:r w:rsidRPr="009A2050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"О противодействии коррупции"</w:t>
      </w: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</w:t>
      </w:r>
      <w:proofErr w:type="gramEnd"/>
    </w:p>
    <w:p w:rsidR="009A2050" w:rsidRPr="009A2050" w:rsidRDefault="009A2050" w:rsidP="009A2050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A2050" w:rsidRPr="009A2050" w:rsidRDefault="009A2050" w:rsidP="009A2050">
      <w:pPr>
        <w:shd w:val="clear" w:color="auto" w:fill="F5F5EA"/>
        <w:spacing w:line="264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2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 обращениям по фактам коррупции не относятся обращения о фактах нарушения государственными гражданскими служащими служебной дисциплины.</w:t>
      </w:r>
    </w:p>
    <w:p w:rsidR="00C42B21" w:rsidRDefault="00C42B21"/>
    <w:sectPr w:rsidR="00C42B21" w:rsidSect="009A20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050"/>
    <w:rsid w:val="00212B9E"/>
    <w:rsid w:val="0038222C"/>
    <w:rsid w:val="00685350"/>
    <w:rsid w:val="006B4314"/>
    <w:rsid w:val="009A2050"/>
    <w:rsid w:val="00C4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21"/>
  </w:style>
  <w:style w:type="paragraph" w:styleId="1">
    <w:name w:val="heading 1"/>
    <w:basedOn w:val="a"/>
    <w:link w:val="10"/>
    <w:uiPriority w:val="9"/>
    <w:qFormat/>
    <w:rsid w:val="009A2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A20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20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20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050"/>
  </w:style>
  <w:style w:type="paragraph" w:styleId="a5">
    <w:name w:val="Balloon Text"/>
    <w:basedOn w:val="a"/>
    <w:link w:val="a6"/>
    <w:uiPriority w:val="99"/>
    <w:semiHidden/>
    <w:unhideWhenUsed/>
    <w:rsid w:val="009A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1828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287574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3804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zdrav.midural.ru/faq/l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.zinoveva@egov66.ru" TargetMode="External"/><Relationship Id="rId5" Type="http://schemas.openxmlformats.org/officeDocument/2006/relationships/hyperlink" Target="http://minzdrav.midural.ru/news/show/id/27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EC2F-3946-4004-ADC6-CB481338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2016-12-06T05:08:00Z</dcterms:created>
  <dcterms:modified xsi:type="dcterms:W3CDTF">2016-12-06T05:09:00Z</dcterms:modified>
</cp:coreProperties>
</file>